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Dear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]: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On behalf of the Planning Committee for the Alliance for Response Forum I would like to extend an invitation to you to participate in the Forum, which will be at the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Location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] on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Date and time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]. It will be an invitation-only, all-day event with lunch included. A draft program is attached and the following provides some additional information.</w:t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Alliance for Response will bring together representatives of cultural institutions and emergency managers and first responders to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Institution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More information about Alliance for Response is available at: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color w:val="000000"/>
          <w:sz w:val="22"/>
          <w:szCs w:val="22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sz w:val="22"/>
            <w:szCs w:val="22"/>
            <w:u w:val="single"/>
            <w:rtl w:val="0"/>
          </w:rPr>
          <w:t xml:space="preserve">https://www.culturalheritage.org/resources/emergencies/alliance-for-response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Please save this date and we will send out a formal invitation with information on registering later this spring. Please let me or another member of the committee know if you have questions. We hope you can participate.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Sincerely,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ALLIANCE FOR RESPONSE PLANNING COMMITTEE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tabs>
        <w:tab w:val="center" w:leader="none" w:pos="4680"/>
        <w:tab w:val="right" w:leader="none" w:pos="9360"/>
      </w:tabs>
      <w:ind w:right="300"/>
      <w:jc w:val="right"/>
      <w:rPr>
        <w:rFonts w:ascii="Arial" w:cs="Arial" w:eastAsia="Arial" w:hAnsi="Arial"/>
        <w:i w:val="0"/>
        <w:iCs w:val="0"/>
        <w:smallCaps w:val="0"/>
        <w:strike w:val="0"/>
        <w:color w:val="4a86e8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[Email Invitation]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273301</wp:posOffset>
          </wp:positionV>
          <wp:extent cx="1828800" cy="661670"/>
          <wp:effectExtent b="0" l="0" r="0" t="0"/>
          <wp:wrapSquare wrapText="bothSides" distB="0" distT="0" distL="114300" distR="114300"/>
          <wp:docPr descr="A black rectangular object with a black background&#10;&#10;Description automatically generated" id="21211135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rsid w:val="00697C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697C2E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rsid w:val="00697C2E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rsid w:val="000A1344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0A1344"/>
    <w:rPr>
      <w:sz w:val="24"/>
      <w:szCs w:val="24"/>
    </w:rPr>
  </w:style>
  <w:style w:type="paragraph" w:styleId="Footer">
    <w:name w:val="footer"/>
    <w:basedOn w:val="Normal"/>
    <w:link w:val="FooterChar"/>
    <w:rsid w:val="000A1344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0A1344"/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culturalheritage.org/resources/emergencies/alliance-for-response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ASK5dTjkjvkrkAOgjxtgVT0exg==">CgMxLjA4AHIhMVVfa25rdC0wWFNlV3ZISU52cy1oRW16RzRtZXhrQnU0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2018-09-13T17:54:00Z</dcterms:created>
  <dc:creator>Jessica Unger</dc:creator>
</cp:coreProperties>
</file>